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全国人民代表大会常务委员会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关于《中华人民共和国刑法》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第二百九十四条第一款的解释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eastAsia="楷体_GB2312" w:cs="楷体_GB2312"/>
          <w:kern w:val="0"/>
          <w:szCs w:val="32"/>
          <w:lang w:eastAsia="zh-CN"/>
        </w:rPr>
      </w:pPr>
      <w:r>
        <w:rPr>
          <w:rFonts w:hint="eastAsia" w:ascii="Times New Roman" w:hAnsi="Times New Roman" w:eastAsia="楷体_GB2312" w:cs="楷体_GB2312"/>
          <w:kern w:val="0"/>
          <w:szCs w:val="32"/>
          <w:lang w:eastAsia="zh-CN"/>
        </w:rPr>
        <w:t>（</w:t>
      </w:r>
      <w:r>
        <w:rPr>
          <w:rFonts w:hint="eastAsia" w:ascii="Times New Roman" w:hAnsi="Times New Roman" w:eastAsia="楷体_GB2312" w:cs="楷体_GB2312"/>
          <w:kern w:val="0"/>
          <w:szCs w:val="32"/>
        </w:rPr>
        <w:t>2002年4月28日第九届全国人民代表大会常务委员会第二十七次会议通过</w:t>
      </w:r>
      <w:r>
        <w:rPr>
          <w:rFonts w:hint="eastAsia" w:ascii="Times New Roman" w:hAnsi="Times New Roman" w:eastAsia="楷体_GB2312" w:cs="楷体_GB2312"/>
          <w:kern w:val="0"/>
          <w:szCs w:val="32"/>
          <w:lang w:eastAsia="zh-CN"/>
        </w:rPr>
        <w:t>）</w:t>
      </w:r>
      <w:bookmarkStart w:name="_GoBack" w:id="0"/>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全国人民代表大会常务委员会讨论了刑法第二百九十四条第一款规定的“黑社会性质的组织”的含义问题，解释如下：</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刑法第二百九十四条第一款规定的“黑社会性质的组织”应当同时具备以下特征：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（一）形成较稳定的犯罪组织，人数较多，有明确的组织者、领导者，骨干成员基本固定；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（二）有组织地通过违法犯罪活动或者其他手段获取经济利益，具有一定的经济实力，以支持该组织的活动；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（三）以暴力、威胁或者其他手段，有组织地多次进行违法犯罪活动，为非作恶，欺压、残害群众；</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（四）通过实施违法犯罪活动，或者利用国家工作人员的包庇或者纵容，称霸一方，在一定区域或者行业内，形成非法控制或者重大影响，严重破坏经济、社会生活秩序。</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现予公告。</w:t>
      </w: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9CF1306"/>
    <w:rsid w:val="0B957AC8"/>
    <w:rsid w:val="0C4E6F56"/>
    <w:rsid w:val="0D2F2A95"/>
    <w:rsid w:val="19F86B68"/>
    <w:rsid w:val="2F7753E6"/>
    <w:rsid w:val="3258761C"/>
    <w:rsid w:val="358B1604"/>
    <w:rsid w:val="44BC0EEC"/>
    <w:rsid w:val="46C814C6"/>
    <w:rsid w:val="482A39F4"/>
    <w:rsid w:val="56755F92"/>
    <w:rsid w:val="5FAB1816"/>
    <w:rsid w:val="653A70E2"/>
    <w:rsid w:val="6C1E17DE"/>
    <w:rsid w:val="72406E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61</TotalTime>
  <ScaleCrop>false</ScaleCrop>
  <LinksUpToDate>false</LinksUpToDate>
  <CharactersWithSpaces>14441</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2018-11-28T07:07:12Z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